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C338"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b/>
          <w:bCs/>
          <w:kern w:val="0"/>
          <w14:ligatures w14:val="none"/>
        </w:rPr>
        <w:t>AUCTION TERMS &amp; CONDITIONS</w:t>
      </w:r>
      <w:r w:rsidRPr="00027F25">
        <w:rPr>
          <w:rFonts w:ascii="Times New Roman" w:eastAsia="Times New Roman" w:hAnsi="Times New Roman" w:cs="Times New Roman"/>
          <w:kern w:val="0"/>
          <w14:ligatures w14:val="none"/>
        </w:rPr>
        <w:br/>
        <w:t>(Uniform Commercial Code Sale)</w:t>
      </w:r>
    </w:p>
    <w:p w14:paraId="75521EB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These Auction Terms &amp; Conditions (the “Terms”) govern the public sale (the “Sale”) conducted by AUCTIONWORKS, a division of AW PROPERTIES GLOBAL, LLC (the “Auctioneer”), on behalf of Loan Originations LLC (the “Secured Party”), in connection with the membership interests in Wavy Media LLC and Wavy Property Management LLC (collectively, the “Assets”).</w:t>
      </w:r>
    </w:p>
    <w:p w14:paraId="6A708D5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By executing this document, each bidder agrees to be bound by these Terms.</w:t>
      </w:r>
    </w:p>
    <w:p w14:paraId="7AEA69F6"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5B580CA">
          <v:rect id="_x0000_i1025" style="width:0;height:1.5pt" o:hralign="center" o:hrstd="t" o:hr="t" fillcolor="#a0a0a0" stroked="f"/>
        </w:pict>
      </w:r>
    </w:p>
    <w:p w14:paraId="0DF00725"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 Nature of Sale</w:t>
      </w:r>
    </w:p>
    <w:p w14:paraId="4C4EC4D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Sale is being conducted pursuant to Article 9 of the Uniform Commercial Code to enforce the rights of the Secured Party.</w:t>
      </w:r>
    </w:p>
    <w:p w14:paraId="04E196D7"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Assets will be sold:</w:t>
      </w:r>
    </w:p>
    <w:p w14:paraId="5D6474D2" w14:textId="77777777" w:rsidR="00027F25" w:rsidRPr="00027F25" w:rsidRDefault="00027F25" w:rsidP="00027F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on an “AS IS, WHERE IS, WITH ALL FAULTS” basis</w:t>
      </w:r>
    </w:p>
    <w:p w14:paraId="71E27766" w14:textId="77777777" w:rsidR="00027F25" w:rsidRPr="00027F25" w:rsidRDefault="00027F25" w:rsidP="00027F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without representation or warranty of any kind</w:t>
      </w:r>
    </w:p>
    <w:p w14:paraId="180B7F77" w14:textId="77777777" w:rsidR="00027F25" w:rsidRPr="00027F25" w:rsidRDefault="00027F25" w:rsidP="00027F2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subject to all applicable agreements, restrictions, and obligations</w:t>
      </w:r>
    </w:p>
    <w:p w14:paraId="0C25B201"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7F1AB014">
          <v:rect id="_x0000_i1026" style="width:0;height:1.5pt" o:hralign="center" o:hrstd="t" o:hr="t" fillcolor="#a0a0a0" stroked="f"/>
        </w:pict>
      </w:r>
    </w:p>
    <w:p w14:paraId="1D2A8591"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2. Auction Format</w:t>
      </w:r>
    </w:p>
    <w:p w14:paraId="0352BDCF"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Sale will be conducted virtually via Zoom on June 19, 2026, at 11:00 a.m. Eastern Time.</w:t>
      </w:r>
    </w:p>
    <w:p w14:paraId="18484F2C"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Access to the auction will be provided only to Qualified Bidders.</w:t>
      </w:r>
    </w:p>
    <w:p w14:paraId="2911FB78"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Auctioneer reserves the right to:</w:t>
      </w:r>
    </w:p>
    <w:p w14:paraId="31E8E2B7" w14:textId="77777777" w:rsidR="00027F25" w:rsidRPr="00027F25" w:rsidRDefault="00027F25" w:rsidP="00027F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determine bidding increments</w:t>
      </w:r>
    </w:p>
    <w:p w14:paraId="4E4E6231" w14:textId="77777777" w:rsidR="00027F25" w:rsidRPr="00027F25" w:rsidRDefault="00027F25" w:rsidP="00027F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regulate the conduct of the auction</w:t>
      </w:r>
    </w:p>
    <w:p w14:paraId="3019D83B" w14:textId="77777777" w:rsidR="00027F25" w:rsidRPr="00027F25" w:rsidRDefault="00027F25" w:rsidP="00027F2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resolve any disputes</w:t>
      </w:r>
    </w:p>
    <w:p w14:paraId="6A890E85"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3DE1E248">
          <v:rect id="_x0000_i1027" style="width:0;height:1.5pt" o:hralign="center" o:hrstd="t" o:hr="t" fillcolor="#a0a0a0" stroked="f"/>
        </w:pict>
      </w:r>
    </w:p>
    <w:p w14:paraId="26FF0246"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3. Bidder Qualification</w:t>
      </w:r>
    </w:p>
    <w:p w14:paraId="2006F7DF"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Participation is limited to bidders approved by the Auctioneer and the Secured Party (each, a “Qualified Bidder”).</w:t>
      </w:r>
    </w:p>
    <w:p w14:paraId="465FE194"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To qualify, a bidder must:</w:t>
      </w:r>
    </w:p>
    <w:p w14:paraId="675DD41D" w14:textId="77777777" w:rsidR="00027F25" w:rsidRPr="00027F25" w:rsidRDefault="00027F25" w:rsidP="00027F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lastRenderedPageBreak/>
        <w:t>submit requested identification and contact information</w:t>
      </w:r>
    </w:p>
    <w:p w14:paraId="159F4537" w14:textId="77777777" w:rsidR="00027F25" w:rsidRPr="00027F25" w:rsidRDefault="00027F25" w:rsidP="00027F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execute this document via electronic signature</w:t>
      </w:r>
    </w:p>
    <w:p w14:paraId="1A2EF8F1" w14:textId="77777777" w:rsidR="00027F25" w:rsidRPr="00027F25" w:rsidRDefault="00027F25" w:rsidP="00027F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provide evidence of financial ability to close</w:t>
      </w:r>
    </w:p>
    <w:p w14:paraId="1711049A" w14:textId="77777777" w:rsidR="00027F25" w:rsidRPr="00027F25" w:rsidRDefault="00027F25" w:rsidP="00027F2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deliver the required deposit</w:t>
      </w:r>
    </w:p>
    <w:p w14:paraId="02EA53A0"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 xml:space="preserve">All qualification requirements must be </w:t>
      </w:r>
      <w:proofErr w:type="gramStart"/>
      <w:r w:rsidRPr="00027F25">
        <w:rPr>
          <w:rFonts w:ascii="Times New Roman" w:eastAsia="Times New Roman" w:hAnsi="Times New Roman" w:cs="Times New Roman"/>
          <w:kern w:val="0"/>
          <w14:ligatures w14:val="none"/>
        </w:rPr>
        <w:t>satisfied</w:t>
      </w:r>
      <w:proofErr w:type="gramEnd"/>
      <w:r w:rsidRPr="00027F25">
        <w:rPr>
          <w:rFonts w:ascii="Times New Roman" w:eastAsia="Times New Roman" w:hAnsi="Times New Roman" w:cs="Times New Roman"/>
          <w:kern w:val="0"/>
          <w14:ligatures w14:val="none"/>
        </w:rPr>
        <w:t xml:space="preserve"> no later than 12:00 noon Eastern Time on June 16, 2026.</w:t>
      </w:r>
    </w:p>
    <w:p w14:paraId="7296E62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Auctioneer and the Secured Party may accept or reject any bidder in their sole discretion.</w:t>
      </w:r>
    </w:p>
    <w:p w14:paraId="22078B5C"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1DB2B71B">
          <v:rect id="_x0000_i1028" style="width:0;height:1.5pt" o:hralign="center" o:hrstd="t" o:hr="t" fillcolor="#a0a0a0" stroked="f"/>
        </w:pict>
      </w:r>
    </w:p>
    <w:p w14:paraId="167A0D49"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4. Deposit Requirements</w:t>
      </w:r>
    </w:p>
    <w:p w14:paraId="635C5A39"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Each Qualified Bidder must deliver a good-faith deposit of $100,000.00 before bidding.</w:t>
      </w:r>
    </w:p>
    <w:p w14:paraId="68FE1917"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Successful Bidder must increase its deposit to twenty-five percent (25%) of the purchase price on or before 12:00 noon Eastern Time on June 26, 2026.</w:t>
      </w:r>
    </w:p>
    <w:p w14:paraId="7715862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Deposits:</w:t>
      </w:r>
    </w:p>
    <w:p w14:paraId="0FC7AD15" w14:textId="77777777" w:rsidR="00027F25" w:rsidRPr="00027F25" w:rsidRDefault="00027F25" w:rsidP="00027F2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will be held by the Auctioneer (or its designee)</w:t>
      </w:r>
    </w:p>
    <w:p w14:paraId="7A47B34D" w14:textId="77777777" w:rsidR="00027F25" w:rsidRPr="00027F25" w:rsidRDefault="00027F25" w:rsidP="00027F2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will be applied to the purchase price for the Successful Bidder</w:t>
      </w:r>
    </w:p>
    <w:p w14:paraId="2BB6856A" w14:textId="77777777" w:rsidR="00027F25" w:rsidRPr="00027F25" w:rsidRDefault="00027F25" w:rsidP="00027F2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will be returned to unsuccessful bidders</w:t>
      </w:r>
    </w:p>
    <w:p w14:paraId="1428F17A"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deposit of a defaulting bidder shall be forfeited.</w:t>
      </w:r>
    </w:p>
    <w:p w14:paraId="01C4911E"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C273D34">
          <v:rect id="_x0000_i1029" style="width:0;height:1.5pt" o:hralign="center" o:hrstd="t" o:hr="t" fillcolor="#a0a0a0" stroked="f"/>
        </w:pict>
      </w:r>
    </w:p>
    <w:p w14:paraId="6CFFDD6C"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5. Bidding Procedures</w:t>
      </w:r>
    </w:p>
    <w:p w14:paraId="2EDE7AEA"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 xml:space="preserve">Bidding will be </w:t>
      </w:r>
      <w:proofErr w:type="gramStart"/>
      <w:r w:rsidRPr="00027F25">
        <w:rPr>
          <w:rFonts w:ascii="Times New Roman" w:eastAsia="Times New Roman" w:hAnsi="Times New Roman" w:cs="Times New Roman"/>
          <w:kern w:val="0"/>
          <w14:ligatures w14:val="none"/>
        </w:rPr>
        <w:t>conducted in</w:t>
      </w:r>
      <w:proofErr w:type="gramEnd"/>
      <w:r w:rsidRPr="00027F25">
        <w:rPr>
          <w:rFonts w:ascii="Times New Roman" w:eastAsia="Times New Roman" w:hAnsi="Times New Roman" w:cs="Times New Roman"/>
          <w:kern w:val="0"/>
          <w14:ligatures w14:val="none"/>
        </w:rPr>
        <w:t xml:space="preserve"> increments determined by the Auctioneer.</w:t>
      </w:r>
    </w:p>
    <w:p w14:paraId="281E252C"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highest or otherwise best bid, as determined by the Secured Party in its sole discretion, will be accepted.</w:t>
      </w:r>
    </w:p>
    <w:p w14:paraId="2784CB5F"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Secured Party:</w:t>
      </w:r>
    </w:p>
    <w:p w14:paraId="2C7AD2CE" w14:textId="77777777" w:rsidR="00027F25" w:rsidRPr="00027F25" w:rsidRDefault="00027F25" w:rsidP="00027F2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shall be deemed a Qualified Bidder</w:t>
      </w:r>
    </w:p>
    <w:p w14:paraId="7EF5F3C3" w14:textId="77777777" w:rsidR="00027F25" w:rsidRPr="00027F25" w:rsidRDefault="00027F25" w:rsidP="00027F2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may credit bid all or any portion of its secured indebtedness</w:t>
      </w:r>
    </w:p>
    <w:p w14:paraId="3C95724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Auctioneer may reject any bid that is incomplete, conditional, or not in compliance with these Terms.</w:t>
      </w:r>
    </w:p>
    <w:p w14:paraId="4C4D0F8A"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3863EF26">
          <v:rect id="_x0000_i1030" style="width:0;height:1.5pt" o:hralign="center" o:hrstd="t" o:hr="t" fillcolor="#a0a0a0" stroked="f"/>
        </w:pict>
      </w:r>
    </w:p>
    <w:p w14:paraId="4359F880"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lastRenderedPageBreak/>
        <w:t>6. Successful Bidder</w:t>
      </w:r>
    </w:p>
    <w:p w14:paraId="6D9F1865"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bidder selected by the Secured Party as submitting the highest or best bid will be designated as the “Successful Bidder.”</w:t>
      </w:r>
    </w:p>
    <w:p w14:paraId="0B77C8FD"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Immediately following the auction, the Successful Bidder must:</w:t>
      </w:r>
    </w:p>
    <w:p w14:paraId="0D6653C7" w14:textId="77777777" w:rsidR="00027F25" w:rsidRPr="00027F25" w:rsidRDefault="00027F25" w:rsidP="00027F2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execute a memorandum of sale (if required)</w:t>
      </w:r>
    </w:p>
    <w:p w14:paraId="29A89FCF" w14:textId="77777777" w:rsidR="00027F25" w:rsidRPr="00027F25" w:rsidRDefault="00027F25" w:rsidP="00027F2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comply with all deposit requirements</w:t>
      </w:r>
    </w:p>
    <w:p w14:paraId="4507899D"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Failure to do so may result in disqualification.</w:t>
      </w:r>
    </w:p>
    <w:p w14:paraId="4D371577"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CDA5700">
          <v:rect id="_x0000_i1031" style="width:0;height:1.5pt" o:hralign="center" o:hrstd="t" o:hr="t" fillcolor="#a0a0a0" stroked="f"/>
        </w:pict>
      </w:r>
    </w:p>
    <w:p w14:paraId="553F505E"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7. Closing</w:t>
      </w:r>
    </w:p>
    <w:p w14:paraId="78FB13B1"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Successful Bidder must close the transaction on or before July 3, 2026.</w:t>
      </w:r>
    </w:p>
    <w:p w14:paraId="532F5C9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balance of the purchase price must be paid in immediately available funds.</w:t>
      </w:r>
    </w:p>
    <w:p w14:paraId="5AFF1CD6"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Failure to close will result in:</w:t>
      </w:r>
    </w:p>
    <w:p w14:paraId="080228BE" w14:textId="77777777" w:rsidR="00027F25" w:rsidRPr="00027F25" w:rsidRDefault="00027F25" w:rsidP="00027F2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forfeiture of the deposit</w:t>
      </w:r>
    </w:p>
    <w:p w14:paraId="55E1C32F" w14:textId="77777777" w:rsidR="00027F25" w:rsidRPr="00027F25" w:rsidRDefault="00027F25" w:rsidP="00027F2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potential liability for any deficiency</w:t>
      </w:r>
    </w:p>
    <w:p w14:paraId="5109CAD3"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0F487ECF">
          <v:rect id="_x0000_i1032" style="width:0;height:1.5pt" o:hralign="center" o:hrstd="t" o:hr="t" fillcolor="#a0a0a0" stroked="f"/>
        </w:pict>
      </w:r>
    </w:p>
    <w:p w14:paraId="7FB6D7F1"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8. Due Diligence</w:t>
      </w:r>
    </w:p>
    <w:p w14:paraId="248729D8"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Information regarding the Assets may be made available via a data room.</w:t>
      </w:r>
    </w:p>
    <w:p w14:paraId="705D0F85"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Such information:</w:t>
      </w:r>
    </w:p>
    <w:p w14:paraId="3D29492B" w14:textId="77777777" w:rsidR="00027F25" w:rsidRPr="00027F25" w:rsidRDefault="00027F25" w:rsidP="00027F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may be incomplete</w:t>
      </w:r>
    </w:p>
    <w:p w14:paraId="73E8C72B" w14:textId="77777777" w:rsidR="00027F25" w:rsidRPr="00027F25" w:rsidRDefault="00027F25" w:rsidP="00027F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is provided without representation or warranty</w:t>
      </w:r>
    </w:p>
    <w:p w14:paraId="442DA093" w14:textId="77777777" w:rsidR="00027F25" w:rsidRPr="00027F25" w:rsidRDefault="00027F25" w:rsidP="00027F2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must be independently verified</w:t>
      </w:r>
    </w:p>
    <w:p w14:paraId="25760D3B"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Each bidder is solely responsible for its own diligence.</w:t>
      </w:r>
    </w:p>
    <w:p w14:paraId="3CE66481"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B357C93">
          <v:rect id="_x0000_i1033" style="width:0;height:1.5pt" o:hralign="center" o:hrstd="t" o:hr="t" fillcolor="#a0a0a0" stroked="f"/>
        </w:pict>
      </w:r>
    </w:p>
    <w:p w14:paraId="6DAA7B0F"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9. Transfer Restrictions</w:t>
      </w:r>
    </w:p>
    <w:p w14:paraId="403FD241"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Assets may constitute unregistered securities and may be subject to transfer restrictions.</w:t>
      </w:r>
    </w:p>
    <w:p w14:paraId="6B71DF5A"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Each bidder is responsible for determining its eligibility to acquire the Assets.</w:t>
      </w:r>
    </w:p>
    <w:p w14:paraId="0A927470"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lastRenderedPageBreak/>
        <w:pict w14:anchorId="7DF90823">
          <v:rect id="_x0000_i1034" style="width:0;height:1.5pt" o:hralign="center" o:hrstd="t" o:hr="t" fillcolor="#a0a0a0" stroked="f"/>
        </w:pict>
      </w:r>
    </w:p>
    <w:p w14:paraId="2F89A02A"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10. Reservation of Rights</w:t>
      </w:r>
    </w:p>
    <w:p w14:paraId="4DD23CEE"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Secured Party reserves the right to:</w:t>
      </w:r>
    </w:p>
    <w:p w14:paraId="15784FDA" w14:textId="77777777" w:rsidR="00027F25" w:rsidRPr="00027F25" w:rsidRDefault="00027F25" w:rsidP="00027F2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accept or reject any bid</w:t>
      </w:r>
    </w:p>
    <w:p w14:paraId="439C2C6C" w14:textId="77777777" w:rsidR="00027F25" w:rsidRPr="00027F25" w:rsidRDefault="00027F25" w:rsidP="00027F2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adjourn, continue, or cancel the Sale</w:t>
      </w:r>
    </w:p>
    <w:p w14:paraId="5960F6FC" w14:textId="77777777" w:rsidR="00027F25" w:rsidRPr="00027F25" w:rsidRDefault="00027F25" w:rsidP="00027F2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modify these Terms at any time</w:t>
      </w:r>
    </w:p>
    <w:p w14:paraId="77F013E2"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55BA26EB">
          <v:rect id="_x0000_i1035" style="width:0;height:1.5pt" o:hralign="center" o:hrstd="t" o:hr="t" fillcolor="#a0a0a0" stroked="f"/>
        </w:pict>
      </w:r>
    </w:p>
    <w:p w14:paraId="5037CC59"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11. No Representations</w:t>
      </w:r>
    </w:p>
    <w:p w14:paraId="07A746EE"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Neither the Auctioneer nor the Secured Party makes any representation or warranty regarding:</w:t>
      </w:r>
    </w:p>
    <w:p w14:paraId="3758CEB6" w14:textId="77777777" w:rsidR="00027F25" w:rsidRPr="00027F25" w:rsidRDefault="00027F25" w:rsidP="00027F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Assets</w:t>
      </w:r>
    </w:p>
    <w:p w14:paraId="64FEE313" w14:textId="77777777" w:rsidR="00027F25" w:rsidRPr="00027F25" w:rsidRDefault="00027F25" w:rsidP="00027F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financial condition of any entity</w:t>
      </w:r>
    </w:p>
    <w:p w14:paraId="215A2A45" w14:textId="77777777" w:rsidR="00027F25" w:rsidRPr="00027F25" w:rsidRDefault="00027F25" w:rsidP="00027F2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accuracy of any information provided</w:t>
      </w:r>
    </w:p>
    <w:p w14:paraId="1B144ECB"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173D71E">
          <v:rect id="_x0000_i1036" style="width:0;height:1.5pt" o:hralign="center" o:hrstd="t" o:hr="t" fillcolor="#a0a0a0" stroked="f"/>
        </w:pict>
      </w:r>
    </w:p>
    <w:p w14:paraId="751F7E49"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12. Limitation of Liability</w:t>
      </w:r>
    </w:p>
    <w:p w14:paraId="543CADBB"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Auctioneer is acting solely as agent for the Secured Party.</w:t>
      </w:r>
    </w:p>
    <w:p w14:paraId="36E1B879"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Auctioneer shall have no liability to any bidder in connection with the Sale.</w:t>
      </w:r>
    </w:p>
    <w:p w14:paraId="0C6ED61F"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34107A42">
          <v:rect id="_x0000_i1037" style="width:0;height:1.5pt" o:hralign="center" o:hrstd="t" o:hr="t" fillcolor="#a0a0a0" stroked="f"/>
        </w:pict>
      </w:r>
    </w:p>
    <w:p w14:paraId="131926C6"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13. Default</w:t>
      </w:r>
    </w:p>
    <w:p w14:paraId="46F146A8"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If the Successful Bidder fails to perform its obligations:</w:t>
      </w:r>
    </w:p>
    <w:p w14:paraId="313074DF" w14:textId="77777777" w:rsidR="00027F25" w:rsidRPr="00027F25" w:rsidRDefault="00027F25" w:rsidP="00027F2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deposit shall be forfeited</w:t>
      </w:r>
    </w:p>
    <w:p w14:paraId="2B0060AF" w14:textId="77777777" w:rsidR="00027F25" w:rsidRPr="00027F25" w:rsidRDefault="00027F25" w:rsidP="00027F25">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Secured Party may accept a backup bid or reoffer the Assets</w:t>
      </w:r>
    </w:p>
    <w:p w14:paraId="4889F2F7"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772F0014">
          <v:rect id="_x0000_i1038" style="width:0;height:1.5pt" o:hralign="center" o:hrstd="t" o:hr="t" fillcolor="#a0a0a0" stroked="f"/>
        </w:pict>
      </w:r>
    </w:p>
    <w:p w14:paraId="6F3ABBF4"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14. Non-Contingent Sale</w:t>
      </w:r>
    </w:p>
    <w:p w14:paraId="3B4971C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Sale is for cash and is not subject to financing or other contingencies.</w:t>
      </w:r>
    </w:p>
    <w:p w14:paraId="0B9DEB88"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122F1C1">
          <v:rect id="_x0000_i1039" style="width:0;height:1.5pt" o:hralign="center" o:hrstd="t" o:hr="t" fillcolor="#a0a0a0" stroked="f"/>
        </w:pict>
      </w:r>
    </w:p>
    <w:p w14:paraId="446181E5"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lastRenderedPageBreak/>
        <w:t>15. Taxes</w:t>
      </w:r>
    </w:p>
    <w:p w14:paraId="6BC0FE96"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 Successful Bidder is responsible for all applicable taxes, fees, and transfer costs.</w:t>
      </w:r>
    </w:p>
    <w:p w14:paraId="65F3BCDF"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14A167EF">
          <v:rect id="_x0000_i1040" style="width:0;height:1.5pt" o:hralign="center" o:hrstd="t" o:hr="t" fillcolor="#a0a0a0" stroked="f"/>
        </w:pict>
      </w:r>
    </w:p>
    <w:p w14:paraId="52A1A4EE"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16. Governing Law</w:t>
      </w:r>
    </w:p>
    <w:p w14:paraId="1E412A36"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These Terms shall be governed by applicable law governing the Sale.</w:t>
      </w:r>
    </w:p>
    <w:p w14:paraId="44FD14BC"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0F1D081B">
          <v:rect id="_x0000_i1041" style="width:0;height:1.5pt" o:hralign="center" o:hrstd="t" o:hr="t" fillcolor="#a0a0a0" stroked="f"/>
        </w:pict>
      </w:r>
    </w:p>
    <w:p w14:paraId="3C115633" w14:textId="77777777" w:rsidR="00027F25" w:rsidRPr="00027F25" w:rsidRDefault="00027F25" w:rsidP="00027F2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27F25">
        <w:rPr>
          <w:rFonts w:ascii="Times New Roman" w:eastAsia="Times New Roman" w:hAnsi="Times New Roman" w:cs="Times New Roman"/>
          <w:b/>
          <w:bCs/>
          <w:kern w:val="0"/>
          <w:sz w:val="27"/>
          <w:szCs w:val="27"/>
          <w14:ligatures w14:val="none"/>
        </w:rPr>
        <w:t>17. Electronic Execution</w:t>
      </w:r>
    </w:p>
    <w:p w14:paraId="0024BD92"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 xml:space="preserve">This document may be executed electronically and in counterparts. Electronic signatures </w:t>
      </w:r>
      <w:proofErr w:type="gramStart"/>
      <w:r w:rsidRPr="00027F25">
        <w:rPr>
          <w:rFonts w:ascii="Times New Roman" w:eastAsia="Times New Roman" w:hAnsi="Times New Roman" w:cs="Times New Roman"/>
          <w:kern w:val="0"/>
          <w14:ligatures w14:val="none"/>
        </w:rPr>
        <w:t>shall</w:t>
      </w:r>
      <w:proofErr w:type="gramEnd"/>
      <w:r w:rsidRPr="00027F25">
        <w:rPr>
          <w:rFonts w:ascii="Times New Roman" w:eastAsia="Times New Roman" w:hAnsi="Times New Roman" w:cs="Times New Roman"/>
          <w:kern w:val="0"/>
          <w14:ligatures w14:val="none"/>
        </w:rPr>
        <w:t xml:space="preserve"> be deemed binding and enforceable.</w:t>
      </w:r>
    </w:p>
    <w:p w14:paraId="1C8931C1"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67CCA3D6">
          <v:rect id="_x0000_i1042" style="width:0;height:1.5pt" o:hralign="center" o:hrstd="t" o:hr="t" fillcolor="#a0a0a0" stroked="f"/>
        </w:pict>
      </w:r>
    </w:p>
    <w:p w14:paraId="564676EE" w14:textId="77777777" w:rsidR="00027F25" w:rsidRPr="00027F25" w:rsidRDefault="00027F25" w:rsidP="00027F2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27F25">
        <w:rPr>
          <w:rFonts w:ascii="Times New Roman" w:eastAsia="Times New Roman" w:hAnsi="Times New Roman" w:cs="Times New Roman"/>
          <w:b/>
          <w:bCs/>
          <w:kern w:val="0"/>
          <w:sz w:val="36"/>
          <w:szCs w:val="36"/>
          <w14:ligatures w14:val="none"/>
        </w:rPr>
        <w:t>SIGNATURE</w:t>
      </w:r>
    </w:p>
    <w:p w14:paraId="684D6B10"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b/>
          <w:bCs/>
          <w:kern w:val="0"/>
          <w14:ligatures w14:val="none"/>
        </w:rPr>
        <w:t>Bidder / Purchasing Party</w:t>
      </w:r>
    </w:p>
    <w:p w14:paraId="7D114683"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Signature: ________________________________</w:t>
      </w:r>
    </w:p>
    <w:p w14:paraId="1ACAF98B"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Name: ___________________________________</w:t>
      </w:r>
    </w:p>
    <w:p w14:paraId="77D3F6F9"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Title (if applicable): _______________________</w:t>
      </w:r>
    </w:p>
    <w:p w14:paraId="19B6B87A"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Company (if applicable): ____________________</w:t>
      </w:r>
    </w:p>
    <w:p w14:paraId="11CFEA47"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Email: ___________________________________</w:t>
      </w:r>
    </w:p>
    <w:p w14:paraId="705B63FB"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Phone: ___________________________________</w:t>
      </w:r>
    </w:p>
    <w:p w14:paraId="7D178B3E"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Date: ____________________________________</w:t>
      </w:r>
    </w:p>
    <w:p w14:paraId="0B45BB7E" w14:textId="77777777" w:rsidR="00027F25" w:rsidRPr="00027F25" w:rsidRDefault="00027F25" w:rsidP="00027F25">
      <w:pPr>
        <w:spacing w:after="0"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pict w14:anchorId="30B63324">
          <v:rect id="_x0000_i1043" style="width:0;height:1.5pt" o:hralign="center" o:hrstd="t" o:hr="t" fillcolor="#a0a0a0" stroked="f"/>
        </w:pict>
      </w:r>
    </w:p>
    <w:p w14:paraId="0D368EE4" w14:textId="77777777" w:rsidR="00027F25" w:rsidRPr="00027F25" w:rsidRDefault="00027F25" w:rsidP="00027F25">
      <w:pPr>
        <w:spacing w:before="100" w:beforeAutospacing="1" w:after="100" w:afterAutospacing="1" w:line="240" w:lineRule="auto"/>
        <w:rPr>
          <w:rFonts w:ascii="Times New Roman" w:eastAsia="Times New Roman" w:hAnsi="Times New Roman" w:cs="Times New Roman"/>
          <w:kern w:val="0"/>
          <w14:ligatures w14:val="none"/>
        </w:rPr>
      </w:pPr>
      <w:r w:rsidRPr="00027F25">
        <w:rPr>
          <w:rFonts w:ascii="Times New Roman" w:eastAsia="Times New Roman" w:hAnsi="Times New Roman" w:cs="Times New Roman"/>
          <w:kern w:val="0"/>
          <w14:ligatures w14:val="none"/>
        </w:rPr>
        <w:t>Contact:</w:t>
      </w:r>
      <w:r w:rsidRPr="00027F25">
        <w:rPr>
          <w:rFonts w:ascii="Times New Roman" w:eastAsia="Times New Roman" w:hAnsi="Times New Roman" w:cs="Times New Roman"/>
          <w:kern w:val="0"/>
          <w14:ligatures w14:val="none"/>
        </w:rPr>
        <w:br/>
        <w:t>Diana Peterson</w:t>
      </w:r>
      <w:r w:rsidRPr="00027F25">
        <w:rPr>
          <w:rFonts w:ascii="Times New Roman" w:eastAsia="Times New Roman" w:hAnsi="Times New Roman" w:cs="Times New Roman"/>
          <w:kern w:val="0"/>
          <w14:ligatures w14:val="none"/>
        </w:rPr>
        <w:br/>
      </w:r>
      <w:proofErr w:type="spellStart"/>
      <w:r w:rsidRPr="00027F25">
        <w:rPr>
          <w:rFonts w:ascii="Times New Roman" w:eastAsia="Times New Roman" w:hAnsi="Times New Roman" w:cs="Times New Roman"/>
          <w:kern w:val="0"/>
          <w14:ligatures w14:val="none"/>
        </w:rPr>
        <w:t>AuctionWorks</w:t>
      </w:r>
      <w:proofErr w:type="spellEnd"/>
      <w:r w:rsidRPr="00027F25">
        <w:rPr>
          <w:rFonts w:ascii="Times New Roman" w:eastAsia="Times New Roman" w:hAnsi="Times New Roman" w:cs="Times New Roman"/>
          <w:kern w:val="0"/>
          <w14:ligatures w14:val="none"/>
        </w:rPr>
        <w:t xml:space="preserve"> (a division of AW Properties Global, LLC)</w:t>
      </w:r>
      <w:r w:rsidRPr="00027F25">
        <w:rPr>
          <w:rFonts w:ascii="Times New Roman" w:eastAsia="Times New Roman" w:hAnsi="Times New Roman" w:cs="Times New Roman"/>
          <w:kern w:val="0"/>
          <w14:ligatures w14:val="none"/>
        </w:rPr>
        <w:br/>
      </w:r>
      <w:hyperlink r:id="rId8" w:history="1">
        <w:r w:rsidRPr="00027F25">
          <w:rPr>
            <w:rFonts w:ascii="Times New Roman" w:eastAsia="Times New Roman" w:hAnsi="Times New Roman" w:cs="Times New Roman"/>
            <w:color w:val="0000FF"/>
            <w:kern w:val="0"/>
            <w:u w:val="single"/>
            <w14:ligatures w14:val="none"/>
          </w:rPr>
          <w:t>dianap@awproperties.com</w:t>
        </w:r>
      </w:hyperlink>
    </w:p>
    <w:p w14:paraId="50BCF5E7" w14:textId="77777777" w:rsidR="003C0E96" w:rsidRDefault="003C0E96"/>
    <w:sectPr w:rsidR="003C0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388"/>
    <w:multiLevelType w:val="multilevel"/>
    <w:tmpl w:val="5E68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D1202"/>
    <w:multiLevelType w:val="multilevel"/>
    <w:tmpl w:val="130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B21BE"/>
    <w:multiLevelType w:val="multilevel"/>
    <w:tmpl w:val="63E2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F12AC"/>
    <w:multiLevelType w:val="multilevel"/>
    <w:tmpl w:val="2B0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D327F"/>
    <w:multiLevelType w:val="multilevel"/>
    <w:tmpl w:val="ED86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930ED"/>
    <w:multiLevelType w:val="multilevel"/>
    <w:tmpl w:val="83B4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02C0C"/>
    <w:multiLevelType w:val="multilevel"/>
    <w:tmpl w:val="038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74CC3"/>
    <w:multiLevelType w:val="multilevel"/>
    <w:tmpl w:val="427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920C8"/>
    <w:multiLevelType w:val="multilevel"/>
    <w:tmpl w:val="AB3A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936BF"/>
    <w:multiLevelType w:val="multilevel"/>
    <w:tmpl w:val="0E6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D2157"/>
    <w:multiLevelType w:val="multilevel"/>
    <w:tmpl w:val="8ED4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506660">
    <w:abstractNumId w:val="8"/>
  </w:num>
  <w:num w:numId="2" w16cid:durableId="1856072517">
    <w:abstractNumId w:val="7"/>
  </w:num>
  <w:num w:numId="3" w16cid:durableId="1242718026">
    <w:abstractNumId w:val="9"/>
  </w:num>
  <w:num w:numId="4" w16cid:durableId="646250944">
    <w:abstractNumId w:val="6"/>
  </w:num>
  <w:num w:numId="5" w16cid:durableId="1139495179">
    <w:abstractNumId w:val="4"/>
  </w:num>
  <w:num w:numId="6" w16cid:durableId="487019816">
    <w:abstractNumId w:val="3"/>
  </w:num>
  <w:num w:numId="7" w16cid:durableId="1968730109">
    <w:abstractNumId w:val="1"/>
  </w:num>
  <w:num w:numId="8" w16cid:durableId="107626670">
    <w:abstractNumId w:val="10"/>
  </w:num>
  <w:num w:numId="9" w16cid:durableId="588126667">
    <w:abstractNumId w:val="0"/>
  </w:num>
  <w:num w:numId="10" w16cid:durableId="2125494836">
    <w:abstractNumId w:val="2"/>
  </w:num>
  <w:num w:numId="11" w16cid:durableId="1508521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25"/>
    <w:rsid w:val="00027F25"/>
    <w:rsid w:val="002C419A"/>
    <w:rsid w:val="003C0E96"/>
    <w:rsid w:val="007533C7"/>
    <w:rsid w:val="00A57E38"/>
    <w:rsid w:val="00B838ED"/>
    <w:rsid w:val="00C600A9"/>
    <w:rsid w:val="00EC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C747"/>
  <w15:chartTrackingRefBased/>
  <w15:docId w15:val="{60D8F1E8-ED5F-4720-ABC1-9715D4D4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F25"/>
    <w:rPr>
      <w:rFonts w:eastAsiaTheme="majorEastAsia" w:cstheme="majorBidi"/>
      <w:color w:val="272727" w:themeColor="text1" w:themeTint="D8"/>
    </w:rPr>
  </w:style>
  <w:style w:type="paragraph" w:styleId="Title">
    <w:name w:val="Title"/>
    <w:basedOn w:val="Normal"/>
    <w:next w:val="Normal"/>
    <w:link w:val="TitleChar"/>
    <w:uiPriority w:val="10"/>
    <w:qFormat/>
    <w:rsid w:val="00027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F25"/>
    <w:pPr>
      <w:spacing w:before="160"/>
      <w:jc w:val="center"/>
    </w:pPr>
    <w:rPr>
      <w:i/>
      <w:iCs/>
      <w:color w:val="404040" w:themeColor="text1" w:themeTint="BF"/>
    </w:rPr>
  </w:style>
  <w:style w:type="character" w:customStyle="1" w:styleId="QuoteChar">
    <w:name w:val="Quote Char"/>
    <w:basedOn w:val="DefaultParagraphFont"/>
    <w:link w:val="Quote"/>
    <w:uiPriority w:val="29"/>
    <w:rsid w:val="00027F25"/>
    <w:rPr>
      <w:i/>
      <w:iCs/>
      <w:color w:val="404040" w:themeColor="text1" w:themeTint="BF"/>
    </w:rPr>
  </w:style>
  <w:style w:type="paragraph" w:styleId="ListParagraph">
    <w:name w:val="List Paragraph"/>
    <w:basedOn w:val="Normal"/>
    <w:uiPriority w:val="34"/>
    <w:qFormat/>
    <w:rsid w:val="00027F25"/>
    <w:pPr>
      <w:ind w:left="720"/>
      <w:contextualSpacing/>
    </w:pPr>
  </w:style>
  <w:style w:type="character" w:styleId="IntenseEmphasis">
    <w:name w:val="Intense Emphasis"/>
    <w:basedOn w:val="DefaultParagraphFont"/>
    <w:uiPriority w:val="21"/>
    <w:qFormat/>
    <w:rsid w:val="00027F25"/>
    <w:rPr>
      <w:i/>
      <w:iCs/>
      <w:color w:val="0F4761" w:themeColor="accent1" w:themeShade="BF"/>
    </w:rPr>
  </w:style>
  <w:style w:type="paragraph" w:styleId="IntenseQuote">
    <w:name w:val="Intense Quote"/>
    <w:basedOn w:val="Normal"/>
    <w:next w:val="Normal"/>
    <w:link w:val="IntenseQuoteChar"/>
    <w:uiPriority w:val="30"/>
    <w:qFormat/>
    <w:rsid w:val="00027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F25"/>
    <w:rPr>
      <w:i/>
      <w:iCs/>
      <w:color w:val="0F4761" w:themeColor="accent1" w:themeShade="BF"/>
    </w:rPr>
  </w:style>
  <w:style w:type="character" w:styleId="IntenseReference">
    <w:name w:val="Intense Reference"/>
    <w:basedOn w:val="DefaultParagraphFont"/>
    <w:uiPriority w:val="32"/>
    <w:qFormat/>
    <w:rsid w:val="00027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p@awproperti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1694EF0C8654E91B04C653EF7D990" ma:contentTypeVersion="18" ma:contentTypeDescription="Create a new document." ma:contentTypeScope="" ma:versionID="4899004ec39e3c5c2d93ffb74130bb57">
  <xsd:schema xmlns:xsd="http://www.w3.org/2001/XMLSchema" xmlns:xs="http://www.w3.org/2001/XMLSchema" xmlns:p="http://schemas.microsoft.com/office/2006/metadata/properties" xmlns:ns3="dd726002-7334-4930-bdef-d544efc096e4" xmlns:ns4="b287e821-cb51-48b0-b09b-800b153587c0" targetNamespace="http://schemas.microsoft.com/office/2006/metadata/properties" ma:root="true" ma:fieldsID="cd9bfed1d2e744eb95be73fa80203ff5" ns3:_="" ns4:_="">
    <xsd:import namespace="dd726002-7334-4930-bdef-d544efc096e4"/>
    <xsd:import namespace="b287e821-cb51-48b0-b09b-800b153587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26002-7334-4930-bdef-d544efc09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7e821-cb51-48b0-b09b-800b153587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726002-7334-4930-bdef-d544efc096e4" xsi:nil="true"/>
  </documentManagement>
</p:properties>
</file>

<file path=customXml/itemProps1.xml><?xml version="1.0" encoding="utf-8"?>
<ds:datastoreItem xmlns:ds="http://schemas.openxmlformats.org/officeDocument/2006/customXml" ds:itemID="{A8BF600E-A5E4-42A2-A297-5E0F462B1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26002-7334-4930-bdef-d544efc096e4"/>
    <ds:schemaRef ds:uri="b287e821-cb51-48b0-b09b-800b15358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DE692-FB2C-40D0-837A-2BB7C2B8EA00}">
  <ds:schemaRefs>
    <ds:schemaRef ds:uri="http://schemas.microsoft.com/sharepoint/v3/contenttype/forms"/>
  </ds:schemaRefs>
</ds:datastoreItem>
</file>

<file path=customXml/itemProps3.xml><?xml version="1.0" encoding="utf-8"?>
<ds:datastoreItem xmlns:ds="http://schemas.openxmlformats.org/officeDocument/2006/customXml" ds:itemID="{C07FAC86-6815-4616-8F0A-F1BEAAC7618B}">
  <ds:schemaRefs>
    <ds:schemaRef ds:uri="http://schemas.microsoft.com/office/2006/metadata/properties"/>
    <ds:schemaRef ds:uri="http://schemas.microsoft.com/office/infopath/2007/PartnerControls"/>
    <ds:schemaRef ds:uri="dd726002-7334-4930-bdef-d544efc096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4523</Characters>
  <Application>Microsoft Office Word</Application>
  <DocSecurity>0</DocSecurity>
  <Lines>133</Lines>
  <Paragraphs>113</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Peterson</dc:creator>
  <cp:keywords/>
  <dc:description/>
  <cp:lastModifiedBy>Diana Peterson</cp:lastModifiedBy>
  <cp:revision>2</cp:revision>
  <dcterms:created xsi:type="dcterms:W3CDTF">2026-04-27T22:10:00Z</dcterms:created>
  <dcterms:modified xsi:type="dcterms:W3CDTF">2026-04-27T22:10:00Z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a1d49a7f-3745-4a0b-a5d8-d850a969d671</vt:lpwstr>
  </property>
  <property fmtid="{D5CDD505-2E9C-101B-9397-08002B2CF9AE}" pid="3" name="ContentTypeId">
    <vt:lpwstr>0x01010075D1694EF0C8654E91B04C653EF7D990</vt:lpwstr>
  </property>
</Properties>
</file>